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AF" w:rsidRPr="0061140F" w:rsidRDefault="003F6AAF" w:rsidP="00E91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61140F">
        <w:rPr>
          <w:rFonts w:ascii="Times New Roman" w:hAnsi="Times New Roman" w:cs="Times New Roman"/>
          <w:b/>
          <w:bCs/>
          <w:sz w:val="32"/>
          <w:szCs w:val="32"/>
        </w:rPr>
        <w:t>Ответы на вопросы родителей по питанию</w:t>
      </w:r>
    </w:p>
    <w:tbl>
      <w:tblPr>
        <w:tblW w:w="107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4254"/>
        <w:gridCol w:w="5811"/>
      </w:tblGrid>
      <w:tr w:rsidR="003F6AAF" w:rsidRPr="00126375">
        <w:tc>
          <w:tcPr>
            <w:tcW w:w="708" w:type="dxa"/>
          </w:tcPr>
          <w:p w:rsidR="003F6AAF" w:rsidRPr="00126375" w:rsidRDefault="003F6AAF" w:rsidP="00126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4" w:type="dxa"/>
          </w:tcPr>
          <w:p w:rsidR="003F6AAF" w:rsidRPr="00126375" w:rsidRDefault="003F6AAF" w:rsidP="00126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5811" w:type="dxa"/>
          </w:tcPr>
          <w:p w:rsidR="003F6AAF" w:rsidRPr="00126375" w:rsidRDefault="003F6AAF" w:rsidP="00126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3F6AAF" w:rsidRPr="00126375">
        <w:tc>
          <w:tcPr>
            <w:tcW w:w="708" w:type="dxa"/>
          </w:tcPr>
          <w:p w:rsidR="003F6AAF" w:rsidRPr="00126375" w:rsidRDefault="003F6AAF" w:rsidP="0012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</w:tcPr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Будут ли учащиеся 1-4 классов обеспечены бесплатным горячим питанием?</w:t>
            </w:r>
          </w:p>
        </w:tc>
        <w:tc>
          <w:tcPr>
            <w:tcW w:w="5811" w:type="dxa"/>
          </w:tcPr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Горячим питание (завтрак)</w:t>
            </w:r>
          </w:p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 xml:space="preserve">будут обеспечены все учащиеся 1-4 классов. </w:t>
            </w:r>
          </w:p>
        </w:tc>
      </w:tr>
      <w:tr w:rsidR="003F6AAF" w:rsidRPr="00126375">
        <w:tc>
          <w:tcPr>
            <w:tcW w:w="708" w:type="dxa"/>
          </w:tcPr>
          <w:p w:rsidR="003F6AAF" w:rsidRPr="00126375" w:rsidRDefault="003F6AAF" w:rsidP="0012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4" w:type="dxa"/>
          </w:tcPr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Какая категория учащихся обеспечивается бесплатным двухразовым питанием?</w:t>
            </w:r>
          </w:p>
        </w:tc>
        <w:tc>
          <w:tcPr>
            <w:tcW w:w="5811" w:type="dxa"/>
          </w:tcPr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Бесплатным горячим двухразовым питанием (завтрак и обед) обеспечиваются учащиеся, имеющие ограниченные возможности здоровья.</w:t>
            </w:r>
          </w:p>
        </w:tc>
      </w:tr>
      <w:tr w:rsidR="003F6AAF" w:rsidRPr="00126375">
        <w:tc>
          <w:tcPr>
            <w:tcW w:w="708" w:type="dxa"/>
          </w:tcPr>
          <w:p w:rsidR="003F6AAF" w:rsidRPr="00126375" w:rsidRDefault="003F6AAF" w:rsidP="0012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4" w:type="dxa"/>
          </w:tcPr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Кто имеет право на бесплатное питание?</w:t>
            </w:r>
          </w:p>
        </w:tc>
        <w:tc>
          <w:tcPr>
            <w:tcW w:w="5811" w:type="dxa"/>
          </w:tcPr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Организовано льготное питание за счёт средств краевого и муниципального бюджета для следующих категорий граждан:</w:t>
            </w:r>
          </w:p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- обучающимся с ОВЗ,</w:t>
            </w:r>
          </w:p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- всем  обучающимся 1-4 классов,</w:t>
            </w:r>
          </w:p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- из многодетных малообеспеченных семей,</w:t>
            </w:r>
          </w:p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- из малообеспеченных семей,</w:t>
            </w:r>
          </w:p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-дети –инвалиды, имеющие статус учащихся с ОВЗ,</w:t>
            </w:r>
          </w:p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- дети из семей, находящихся в СОПе</w:t>
            </w:r>
          </w:p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(социально опасном положении)</w:t>
            </w:r>
          </w:p>
        </w:tc>
      </w:tr>
      <w:tr w:rsidR="003F6AAF" w:rsidRPr="00126375">
        <w:tc>
          <w:tcPr>
            <w:tcW w:w="708" w:type="dxa"/>
          </w:tcPr>
          <w:p w:rsidR="003F6AAF" w:rsidRPr="00126375" w:rsidRDefault="003F6AAF" w:rsidP="0012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4" w:type="dxa"/>
          </w:tcPr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Каковы основания для прекращения льготного питания?</w:t>
            </w:r>
          </w:p>
        </w:tc>
        <w:tc>
          <w:tcPr>
            <w:tcW w:w="5811" w:type="dxa"/>
          </w:tcPr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Основанием для прекращения предоставления льготного питания может послужить:</w:t>
            </w:r>
          </w:p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- выбытие обучающегося из образовательного учреждения,</w:t>
            </w:r>
          </w:p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- истечение срока действия предоставленной справки о малообеспеченности семьи,</w:t>
            </w:r>
          </w:p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- отсутствия актуального на новый учебный год заявления на предоставления льготного питания.</w:t>
            </w:r>
          </w:p>
        </w:tc>
      </w:tr>
      <w:tr w:rsidR="003F6AAF" w:rsidRPr="00126375">
        <w:tc>
          <w:tcPr>
            <w:tcW w:w="708" w:type="dxa"/>
          </w:tcPr>
          <w:p w:rsidR="003F6AAF" w:rsidRPr="00126375" w:rsidRDefault="003F6AAF" w:rsidP="0012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4" w:type="dxa"/>
          </w:tcPr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 xml:space="preserve">Имеются ли особенности приготовления пищи </w:t>
            </w:r>
          </w:p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для организации  горячего питания школьников?</w:t>
            </w:r>
          </w:p>
        </w:tc>
        <w:tc>
          <w:tcPr>
            <w:tcW w:w="5811" w:type="dxa"/>
          </w:tcPr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Производство готовых блюд осуществляется в соответствии с технологическими картами.</w:t>
            </w:r>
          </w:p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 xml:space="preserve">в которых отражена рецептура и технология приготавливаемых  блюд и кулинарных изделий. Питание учащихся соответствует принципам щадящего питания, предусматривающего использование определённых способов приготовления блюд, таких как варка, приготовление на пару, тушение, запекание  и исключает продукты </w:t>
            </w:r>
          </w:p>
          <w:p w:rsidR="003F6AAF" w:rsidRPr="00126375" w:rsidRDefault="003F6AAF" w:rsidP="0012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375">
              <w:rPr>
                <w:rFonts w:ascii="Times New Roman" w:hAnsi="Times New Roman" w:cs="Times New Roman"/>
                <w:sz w:val="28"/>
                <w:szCs w:val="28"/>
              </w:rPr>
              <w:t>с разражающими свойствами.</w:t>
            </w:r>
          </w:p>
        </w:tc>
      </w:tr>
    </w:tbl>
    <w:p w:rsidR="003F6AAF" w:rsidRPr="00E91745" w:rsidRDefault="003F6AAF" w:rsidP="00E917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F6AAF" w:rsidRPr="00E91745" w:rsidSect="002575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745"/>
    <w:rsid w:val="000F58E1"/>
    <w:rsid w:val="00126375"/>
    <w:rsid w:val="00257508"/>
    <w:rsid w:val="002B513A"/>
    <w:rsid w:val="003F6AAF"/>
    <w:rsid w:val="00440E37"/>
    <w:rsid w:val="005E56A9"/>
    <w:rsid w:val="0061140F"/>
    <w:rsid w:val="0077656E"/>
    <w:rsid w:val="008652F8"/>
    <w:rsid w:val="00C10CFA"/>
    <w:rsid w:val="00E91745"/>
    <w:rsid w:val="00FA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3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174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248</Words>
  <Characters>1415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telegina</dc:creator>
  <cp:keywords/>
  <dc:description/>
  <cp:lastModifiedBy>Таня</cp:lastModifiedBy>
  <cp:revision>3</cp:revision>
  <dcterms:created xsi:type="dcterms:W3CDTF">2022-07-03T16:29:00Z</dcterms:created>
  <dcterms:modified xsi:type="dcterms:W3CDTF">2022-07-04T01:47:00Z</dcterms:modified>
</cp:coreProperties>
</file>